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6741" w14:textId="1EAA0ACD" w:rsidR="000D7FD8" w:rsidRPr="000D7FD8" w:rsidRDefault="00B9340F" w:rsidP="000D7FD8">
      <w:pPr>
        <w:spacing w:before="100" w:beforeAutospacing="1" w:after="100" w:afterAutospacing="1"/>
        <w:rPr>
          <w:rFonts w:ascii="Tahoma" w:eastAsia="Times New Roman" w:hAnsi="Tahoma" w:cs="Tahoma"/>
          <w:color w:val="000000"/>
          <w:lang w:eastAsia="sk-SK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lang w:eastAsia="sk-SK"/>
        </w:rPr>
        <w:t>A</w:t>
      </w:r>
      <w:r w:rsidR="000D7FD8" w:rsidRPr="000D7FD8">
        <w:rPr>
          <w:rFonts w:ascii="Tahoma" w:eastAsia="Times New Roman" w:hAnsi="Tahoma" w:cs="Tahoma"/>
          <w:b/>
          <w:bCs/>
          <w:color w:val="000000"/>
          <w:lang w:eastAsia="sk-SK"/>
        </w:rPr>
        <w:t>bstrakt</w:t>
      </w:r>
      <w:proofErr w:type="spellEnd"/>
      <w:r w:rsidR="000D7FD8" w:rsidRPr="000D7FD8">
        <w:rPr>
          <w:rFonts w:ascii="Tahoma" w:eastAsia="Times New Roman" w:hAnsi="Tahoma" w:cs="Tahoma"/>
          <w:b/>
          <w:bCs/>
          <w:color w:val="000000"/>
          <w:lang w:eastAsia="sk-SK"/>
        </w:rPr>
        <w:t xml:space="preserve">: </w:t>
      </w:r>
      <w:proofErr w:type="spellStart"/>
      <w:r w:rsidR="000D7FD8" w:rsidRPr="000D7FD8">
        <w:rPr>
          <w:rFonts w:ascii="Tahoma" w:eastAsia="Times New Roman" w:hAnsi="Tahoma" w:cs="Tahoma"/>
          <w:b/>
          <w:bCs/>
          <w:color w:val="000000"/>
          <w:lang w:eastAsia="sk-SK"/>
        </w:rPr>
        <w:t>Testosterón</w:t>
      </w:r>
      <w:proofErr w:type="spellEnd"/>
      <w:r w:rsidR="000D7FD8" w:rsidRPr="000D7FD8">
        <w:rPr>
          <w:rFonts w:ascii="Tahoma" w:eastAsia="Times New Roman" w:hAnsi="Tahoma" w:cs="Tahoma"/>
          <w:b/>
          <w:bCs/>
          <w:color w:val="000000"/>
          <w:lang w:eastAsia="sk-SK"/>
        </w:rPr>
        <w:t xml:space="preserve"> a </w:t>
      </w:r>
      <w:proofErr w:type="spellStart"/>
      <w:r w:rsidR="000D7FD8" w:rsidRPr="000D7FD8">
        <w:rPr>
          <w:rFonts w:ascii="Tahoma" w:eastAsia="Times New Roman" w:hAnsi="Tahoma" w:cs="Tahoma"/>
          <w:b/>
          <w:bCs/>
          <w:color w:val="000000"/>
          <w:lang w:eastAsia="sk-SK"/>
        </w:rPr>
        <w:t>jeho</w:t>
      </w:r>
      <w:proofErr w:type="spellEnd"/>
      <w:r w:rsidR="000D7FD8" w:rsidRPr="000D7FD8">
        <w:rPr>
          <w:rFonts w:ascii="Tahoma" w:eastAsia="Times New Roman" w:hAnsi="Tahoma" w:cs="Tahoma"/>
          <w:b/>
          <w:bCs/>
          <w:color w:val="000000"/>
          <w:lang w:eastAsia="sk-SK"/>
        </w:rPr>
        <w:t xml:space="preserve"> </w:t>
      </w:r>
      <w:proofErr w:type="spellStart"/>
      <w:r w:rsidR="000D7FD8" w:rsidRPr="000D7FD8">
        <w:rPr>
          <w:rFonts w:ascii="Tahoma" w:eastAsia="Times New Roman" w:hAnsi="Tahoma" w:cs="Tahoma"/>
          <w:b/>
          <w:bCs/>
          <w:color w:val="000000"/>
          <w:lang w:eastAsia="sk-SK"/>
        </w:rPr>
        <w:t>úloha</w:t>
      </w:r>
      <w:proofErr w:type="spellEnd"/>
      <w:r w:rsidR="000D7FD8" w:rsidRPr="000D7FD8">
        <w:rPr>
          <w:rFonts w:ascii="Tahoma" w:eastAsia="Times New Roman" w:hAnsi="Tahoma" w:cs="Tahoma"/>
          <w:b/>
          <w:bCs/>
          <w:color w:val="000000"/>
          <w:lang w:eastAsia="sk-SK"/>
        </w:rPr>
        <w:t xml:space="preserve"> </w:t>
      </w:r>
      <w:proofErr w:type="spellStart"/>
      <w:r w:rsidR="000D7FD8" w:rsidRPr="000D7FD8">
        <w:rPr>
          <w:rFonts w:ascii="Tahoma" w:eastAsia="Times New Roman" w:hAnsi="Tahoma" w:cs="Tahoma"/>
          <w:b/>
          <w:bCs/>
          <w:color w:val="000000"/>
          <w:lang w:eastAsia="sk-SK"/>
        </w:rPr>
        <w:t>pri</w:t>
      </w:r>
      <w:proofErr w:type="spellEnd"/>
      <w:r w:rsidR="000D7FD8" w:rsidRPr="000D7FD8">
        <w:rPr>
          <w:rFonts w:ascii="Tahoma" w:eastAsia="Times New Roman" w:hAnsi="Tahoma" w:cs="Tahoma"/>
          <w:b/>
          <w:bCs/>
          <w:color w:val="000000"/>
          <w:lang w:eastAsia="sk-SK"/>
        </w:rPr>
        <w:t xml:space="preserve"> </w:t>
      </w:r>
      <w:proofErr w:type="spellStart"/>
      <w:r w:rsidR="000D7FD8" w:rsidRPr="000D7FD8">
        <w:rPr>
          <w:rFonts w:ascii="Tahoma" w:eastAsia="Times New Roman" w:hAnsi="Tahoma" w:cs="Tahoma"/>
          <w:b/>
          <w:bCs/>
          <w:color w:val="000000"/>
          <w:lang w:eastAsia="sk-SK"/>
        </w:rPr>
        <w:t>depresívnom</w:t>
      </w:r>
      <w:proofErr w:type="spellEnd"/>
      <w:r w:rsidR="000D7FD8" w:rsidRPr="000D7FD8">
        <w:rPr>
          <w:rFonts w:ascii="Tahoma" w:eastAsia="Times New Roman" w:hAnsi="Tahoma" w:cs="Tahoma"/>
          <w:b/>
          <w:bCs/>
          <w:color w:val="000000"/>
          <w:lang w:eastAsia="sk-SK"/>
        </w:rPr>
        <w:t xml:space="preserve"> </w:t>
      </w:r>
      <w:proofErr w:type="spellStart"/>
      <w:r w:rsidR="000D7FD8" w:rsidRPr="000D7FD8">
        <w:rPr>
          <w:rFonts w:ascii="Tahoma" w:eastAsia="Times New Roman" w:hAnsi="Tahoma" w:cs="Tahoma"/>
          <w:b/>
          <w:bCs/>
          <w:color w:val="000000"/>
          <w:lang w:eastAsia="sk-SK"/>
        </w:rPr>
        <w:t>syndróme</w:t>
      </w:r>
      <w:proofErr w:type="spellEnd"/>
      <w:r w:rsidR="000D7FD8" w:rsidRPr="000D7FD8">
        <w:rPr>
          <w:rFonts w:ascii="Tahoma" w:eastAsia="Times New Roman" w:hAnsi="Tahoma" w:cs="Tahoma"/>
          <w:b/>
          <w:bCs/>
          <w:color w:val="000000"/>
          <w:lang w:eastAsia="sk-SK"/>
        </w:rPr>
        <w:t xml:space="preserve"> (</w:t>
      </w:r>
      <w:proofErr w:type="spellStart"/>
      <w:r w:rsidR="000D7FD8" w:rsidRPr="000D7FD8">
        <w:rPr>
          <w:rFonts w:ascii="Tahoma" w:eastAsia="Times New Roman" w:hAnsi="Tahoma" w:cs="Tahoma"/>
          <w:b/>
          <w:bCs/>
          <w:color w:val="000000"/>
          <w:lang w:eastAsia="sk-SK"/>
        </w:rPr>
        <w:t>kazuistiky</w:t>
      </w:r>
      <w:proofErr w:type="spellEnd"/>
      <w:r w:rsidR="000D7FD8" w:rsidRPr="000D7FD8">
        <w:rPr>
          <w:rFonts w:ascii="Tahoma" w:eastAsia="Times New Roman" w:hAnsi="Tahoma" w:cs="Tahoma"/>
          <w:b/>
          <w:bCs/>
          <w:color w:val="000000"/>
          <w:lang w:eastAsia="sk-SK"/>
        </w:rPr>
        <w:t>)</w:t>
      </w:r>
    </w:p>
    <w:p w14:paraId="220A0F44" w14:textId="77777777" w:rsidR="000D7FD8" w:rsidRPr="000D7FD8" w:rsidRDefault="000D7FD8" w:rsidP="000D7FD8">
      <w:pPr>
        <w:spacing w:before="100" w:beforeAutospacing="1" w:after="100" w:afterAutospacing="1"/>
        <w:rPr>
          <w:rFonts w:ascii="Tahoma" w:eastAsia="Times New Roman" w:hAnsi="Tahoma" w:cs="Tahoma"/>
          <w:color w:val="000000"/>
          <w:lang w:eastAsia="sk-SK"/>
        </w:rPr>
      </w:pPr>
      <w:r w:rsidRPr="000D7FD8">
        <w:rPr>
          <w:rFonts w:ascii="Tahoma" w:eastAsia="Times New Roman" w:hAnsi="Tahoma" w:cs="Tahoma"/>
          <w:b/>
          <w:bCs/>
          <w:color w:val="000000"/>
          <w:lang w:eastAsia="sk-SK"/>
        </w:rPr>
        <w:t xml:space="preserve">MUDr. Zuzana Repková, PK SZU a PNPP – </w:t>
      </w:r>
      <w:proofErr w:type="spellStart"/>
      <w:r w:rsidRPr="000D7FD8">
        <w:rPr>
          <w:rFonts w:ascii="Tahoma" w:eastAsia="Times New Roman" w:hAnsi="Tahoma" w:cs="Tahoma"/>
          <w:b/>
          <w:bCs/>
          <w:color w:val="000000"/>
          <w:lang w:eastAsia="sk-SK"/>
        </w:rPr>
        <w:t>Mužské</w:t>
      </w:r>
      <w:proofErr w:type="spellEnd"/>
      <w:r w:rsidRPr="000D7FD8">
        <w:rPr>
          <w:rFonts w:ascii="Tahoma" w:eastAsia="Times New Roman" w:hAnsi="Tahoma" w:cs="Tahoma"/>
          <w:b/>
          <w:bCs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b/>
          <w:bCs/>
          <w:color w:val="000000"/>
          <w:lang w:eastAsia="sk-SK"/>
        </w:rPr>
        <w:t>oddelenie</w:t>
      </w:r>
      <w:proofErr w:type="spellEnd"/>
      <w:r w:rsidRPr="000D7FD8">
        <w:rPr>
          <w:rFonts w:ascii="Tahoma" w:eastAsia="Times New Roman" w:hAnsi="Tahoma" w:cs="Tahoma"/>
          <w:b/>
          <w:bCs/>
          <w:color w:val="000000"/>
          <w:lang w:eastAsia="sk-SK"/>
        </w:rPr>
        <w:t xml:space="preserve">, </w:t>
      </w:r>
      <w:proofErr w:type="spellStart"/>
      <w:r w:rsidRPr="000D7FD8">
        <w:rPr>
          <w:rFonts w:ascii="Tahoma" w:eastAsia="Times New Roman" w:hAnsi="Tahoma" w:cs="Tahoma"/>
          <w:b/>
          <w:bCs/>
          <w:color w:val="000000"/>
          <w:lang w:eastAsia="sk-SK"/>
        </w:rPr>
        <w:t>Pezinok</w:t>
      </w:r>
      <w:proofErr w:type="spellEnd"/>
    </w:p>
    <w:p w14:paraId="76F877B2" w14:textId="77777777" w:rsidR="000D7FD8" w:rsidRPr="000D7FD8" w:rsidRDefault="000D7FD8" w:rsidP="000D7FD8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lang w:eastAsia="sk-SK"/>
        </w:rPr>
      </w:pP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Téma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menopauzy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a 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jej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dopadu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na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psychický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stav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žien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je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všeobecne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známa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a 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často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verejne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skloňovaná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.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Andropauza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> </w:t>
      </w:r>
      <w:r w:rsidRPr="000D7FD8">
        <w:rPr>
          <w:rFonts w:ascii="Tahoma" w:eastAsia="Times New Roman" w:hAnsi="Tahoma" w:cs="Tahoma"/>
          <w:color w:val="000000"/>
          <w:lang w:val="en-US" w:eastAsia="sk-SK"/>
        </w:rPr>
        <w:t>[</w:t>
      </w:r>
      <w:r w:rsidRPr="000D7FD8">
        <w:rPr>
          <w:rFonts w:ascii="Tahoma" w:eastAsia="Times New Roman" w:hAnsi="Tahoma" w:cs="Tahoma"/>
          <w:color w:val="000000"/>
          <w:lang w:eastAsia="sk-SK"/>
        </w:rPr>
        <w:t>LOH (Late onset of hypo-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gonadism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)],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napriek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jej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somatickým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a 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psychickým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dôsledkom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býva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tabuizovaná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.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Treba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zdôrazniť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,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že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je to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vyvolané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aj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negatívnym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postojom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mužov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k 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samotnej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problematike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gramStart"/>
      <w:r w:rsidRPr="000D7FD8">
        <w:rPr>
          <w:rFonts w:ascii="Tahoma" w:eastAsia="Times New Roman" w:hAnsi="Tahoma" w:cs="Tahoma"/>
          <w:color w:val="000000"/>
          <w:lang w:eastAsia="sk-SK"/>
        </w:rPr>
        <w:t>a</w:t>
      </w:r>
      <w:proofErr w:type="gram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 ich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neochote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k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liečbe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>. V 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dospelosti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po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dosiahnutí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4.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dekády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dochádza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k 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fyziologickému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pozvoľnému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úbytku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testosterónu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(TST).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Pri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výraznejšom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poklese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TST (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celkového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i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voľného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)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sa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objavujú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symptómy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zo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somatického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i 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psychického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spektra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. Na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stanovenie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diagnózy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hypogonadizmu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je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nutná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verifikácia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poklesu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TST v 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laboratórnych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parametroch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. Na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našom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pracovisku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sme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v 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roku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2020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zaznamenali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2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prípady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mužov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,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ktorí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boli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primárne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odoslaní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k 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dlhodobej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liečbe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depresívnej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symptomatiky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.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Samotný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efekt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antidepresívnej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liečby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nenapĺňal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subjektívne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i 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objektívne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očakávania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>, v 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rámci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diferenciálnej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diagnostiky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bol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potvrdený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hypogonadizmus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a bola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indikovaná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substitúcia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androgénov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.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Kazuistiky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odzrkadľujú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zložitosť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celkovej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problematiky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,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nutnosť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multidisciplinárnej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spolupráce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a v 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neposlednom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rade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compliance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pacienta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pri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diagnostike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 xml:space="preserve"> a </w:t>
      </w:r>
      <w:proofErr w:type="spellStart"/>
      <w:r w:rsidRPr="000D7FD8">
        <w:rPr>
          <w:rFonts w:ascii="Tahoma" w:eastAsia="Times New Roman" w:hAnsi="Tahoma" w:cs="Tahoma"/>
          <w:color w:val="000000"/>
          <w:lang w:eastAsia="sk-SK"/>
        </w:rPr>
        <w:t>liečbe</w:t>
      </w:r>
      <w:proofErr w:type="spellEnd"/>
      <w:r w:rsidRPr="000D7FD8">
        <w:rPr>
          <w:rFonts w:ascii="Tahoma" w:eastAsia="Times New Roman" w:hAnsi="Tahoma" w:cs="Tahoma"/>
          <w:color w:val="000000"/>
          <w:lang w:eastAsia="sk-SK"/>
        </w:rPr>
        <w:t>.</w:t>
      </w:r>
    </w:p>
    <w:p w14:paraId="3514D942" w14:textId="77777777" w:rsidR="000D7FD8" w:rsidRPr="000D7FD8" w:rsidRDefault="000D7FD8" w:rsidP="000D7FD8">
      <w:pPr>
        <w:rPr>
          <w:rFonts w:ascii="Tahoma" w:hAnsi="Tahoma" w:cs="Tahoma"/>
        </w:rPr>
      </w:pPr>
    </w:p>
    <w:p w14:paraId="7BDF7A89" w14:textId="77777777" w:rsidR="000D7FD8" w:rsidRPr="000D7FD8" w:rsidRDefault="000D7FD8">
      <w:pPr>
        <w:rPr>
          <w:lang w:val="sk-SK"/>
        </w:rPr>
      </w:pPr>
    </w:p>
    <w:sectPr w:rsidR="000D7FD8" w:rsidRPr="000D7FD8" w:rsidSect="005955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D8"/>
    <w:rsid w:val="0000494C"/>
    <w:rsid w:val="000D7FD8"/>
    <w:rsid w:val="0014286C"/>
    <w:rsid w:val="001E01F1"/>
    <w:rsid w:val="00211834"/>
    <w:rsid w:val="00595572"/>
    <w:rsid w:val="00631496"/>
    <w:rsid w:val="008D0AC5"/>
    <w:rsid w:val="00A94F78"/>
    <w:rsid w:val="00B9340F"/>
    <w:rsid w:val="00C977AC"/>
    <w:rsid w:val="00D9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1B8C"/>
  <w14:defaultImageDpi w14:val="32767"/>
  <w15:chartTrackingRefBased/>
  <w15:docId w15:val="{5FF3E7C0-F9F4-8540-B252-2A97B989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D7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D7FD8"/>
    <w:rPr>
      <w:rFonts w:ascii="Courier New" w:eastAsia="Times New Roman" w:hAnsi="Courier New" w:cs="Courier New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Mgr. Miroslava  Kozáková</cp:lastModifiedBy>
  <cp:revision>2</cp:revision>
  <dcterms:created xsi:type="dcterms:W3CDTF">2021-05-25T13:42:00Z</dcterms:created>
  <dcterms:modified xsi:type="dcterms:W3CDTF">2021-05-25T13:42:00Z</dcterms:modified>
</cp:coreProperties>
</file>